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E91F" w14:textId="55926B65" w:rsidR="00253AEE" w:rsidRDefault="00253AEE" w:rsidP="00B23512">
      <w:pPr>
        <w:spacing w:line="269" w:lineRule="auto"/>
        <w:jc w:val="center"/>
        <w:rPr>
          <w:rFonts w:cs="Arial"/>
          <w:b/>
          <w:sz w:val="24"/>
          <w:szCs w:val="24"/>
        </w:rPr>
      </w:pPr>
      <w:r>
        <w:rPr>
          <w:rFonts w:cs="Arial"/>
          <w:b/>
          <w:sz w:val="24"/>
          <w:szCs w:val="24"/>
        </w:rPr>
        <w:t xml:space="preserve">AGENDA ITEM </w:t>
      </w:r>
    </w:p>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354681" w:rsidRDefault="00354681" w:rsidP="00B23512">
      <w:pPr>
        <w:spacing w:line="269" w:lineRule="auto"/>
        <w:jc w:val="center"/>
        <w:rPr>
          <w:rFonts w:cs="Arial"/>
          <w:b/>
          <w:sz w:val="24"/>
          <w:szCs w:val="24"/>
          <w:lang w:eastAsia="en-US"/>
        </w:rPr>
      </w:pPr>
    </w:p>
    <w:p w14:paraId="712214BA" w14:textId="41C20DBC" w:rsidR="00354681" w:rsidRPr="00285146" w:rsidRDefault="00DE5E5C" w:rsidP="009D5CC1">
      <w:pPr>
        <w:spacing w:after="120" w:line="269" w:lineRule="auto"/>
        <w:jc w:val="center"/>
        <w:rPr>
          <w:rFonts w:cs="Arial"/>
          <w:b/>
          <w:bCs/>
        </w:rPr>
      </w:pPr>
      <w:r>
        <w:rPr>
          <w:rFonts w:cs="Arial"/>
          <w:b/>
          <w:bCs/>
        </w:rPr>
        <w:t xml:space="preserve">PROFFESOR JOHN MACLEOD </w:t>
      </w:r>
      <w:r w:rsidR="006B4CB0">
        <w:rPr>
          <w:rFonts w:cs="Arial"/>
          <w:b/>
          <w:bCs/>
        </w:rPr>
        <w:t>HUNN</w:t>
      </w:r>
      <w:r w:rsidR="00F333F3">
        <w:rPr>
          <w:rFonts w:cs="Arial"/>
          <w:b/>
          <w:bCs/>
        </w:rPr>
        <w:t xml:space="preserve"> FRACS</w:t>
      </w:r>
      <w:r w:rsidR="009D5CC1">
        <w:rPr>
          <w:rFonts w:cs="Arial"/>
          <w:b/>
          <w:bCs/>
        </w:rPr>
        <w:br/>
      </w:r>
      <w:r>
        <w:rPr>
          <w:rFonts w:cs="Arial"/>
          <w:b/>
          <w:bCs/>
        </w:rPr>
        <w:t>GENERAL SURGEON</w:t>
      </w:r>
      <w:r w:rsidR="009D5CC1">
        <w:rPr>
          <w:rFonts w:cs="Arial"/>
          <w:b/>
          <w:bCs/>
        </w:rPr>
        <w:br/>
      </w:r>
      <w:r w:rsidR="00636AD4">
        <w:rPr>
          <w:rFonts w:cs="Arial"/>
          <w:b/>
          <w:bCs/>
        </w:rPr>
        <w:t>2</w:t>
      </w:r>
      <w:r w:rsidR="00D7216D">
        <w:rPr>
          <w:rFonts w:cs="Arial"/>
          <w:b/>
          <w:bCs/>
        </w:rPr>
        <w:t>9</w:t>
      </w:r>
      <w:r w:rsidR="00636AD4">
        <w:rPr>
          <w:rFonts w:cs="Arial"/>
          <w:b/>
          <w:bCs/>
        </w:rPr>
        <w:t xml:space="preserve"> MARCH 1928</w:t>
      </w:r>
      <w:r w:rsidR="006B6BF6">
        <w:rPr>
          <w:rFonts w:cs="Arial"/>
          <w:b/>
          <w:bCs/>
        </w:rPr>
        <w:t xml:space="preserve"> – </w:t>
      </w:r>
      <w:r w:rsidR="00D7216D">
        <w:rPr>
          <w:rFonts w:cs="Arial"/>
          <w:b/>
          <w:bCs/>
        </w:rPr>
        <w:t>26 MARCH 2023</w:t>
      </w:r>
    </w:p>
    <w:p w14:paraId="08A07E0E" w14:textId="77777777" w:rsidR="009D5CC1" w:rsidRDefault="009D5CC1" w:rsidP="00011FE8">
      <w:pPr>
        <w:spacing w:line="269" w:lineRule="auto"/>
        <w:rPr>
          <w:rFonts w:cs="Arial"/>
        </w:rPr>
      </w:pPr>
    </w:p>
    <w:p w14:paraId="4AA8FD44" w14:textId="35523D07" w:rsidR="00545EF4" w:rsidRPr="00545EF4" w:rsidRDefault="00545EF4" w:rsidP="00545EF4">
      <w:pPr>
        <w:spacing w:line="269" w:lineRule="auto"/>
        <w:rPr>
          <w:rFonts w:cs="Arial"/>
        </w:rPr>
      </w:pPr>
      <w:r w:rsidRPr="00545EF4">
        <w:rPr>
          <w:rFonts w:cs="Arial"/>
        </w:rPr>
        <w:t>It was with sadness that Tasmanians lost loved and respected surgeon, John MacLeod Hunn, on 26</w:t>
      </w:r>
      <w:r w:rsidRPr="00545EF4">
        <w:rPr>
          <w:rFonts w:cs="Arial"/>
          <w:vertAlign w:val="superscript"/>
        </w:rPr>
        <w:t>th</w:t>
      </w:r>
      <w:r w:rsidRPr="00545EF4">
        <w:rPr>
          <w:rFonts w:cs="Arial"/>
        </w:rPr>
        <w:t xml:space="preserve"> </w:t>
      </w:r>
      <w:r w:rsidR="0066101D" w:rsidRPr="00545EF4">
        <w:rPr>
          <w:rFonts w:cs="Arial"/>
        </w:rPr>
        <w:t>March</w:t>
      </w:r>
      <w:r w:rsidRPr="00545EF4">
        <w:rPr>
          <w:rFonts w:cs="Arial"/>
        </w:rPr>
        <w:t xml:space="preserve"> 2023. </w:t>
      </w:r>
    </w:p>
    <w:p w14:paraId="7AFDAB3D" w14:textId="77777777" w:rsidR="005430CF" w:rsidRDefault="005430CF" w:rsidP="00545EF4">
      <w:pPr>
        <w:spacing w:line="269" w:lineRule="auto"/>
        <w:rPr>
          <w:rFonts w:cs="Arial"/>
        </w:rPr>
      </w:pPr>
    </w:p>
    <w:p w14:paraId="251C843F" w14:textId="77777777" w:rsidR="005430CF" w:rsidRDefault="00545EF4" w:rsidP="00545EF4">
      <w:pPr>
        <w:spacing w:line="269" w:lineRule="auto"/>
        <w:rPr>
          <w:rFonts w:cs="Arial"/>
        </w:rPr>
      </w:pPr>
      <w:r w:rsidRPr="00545EF4">
        <w:rPr>
          <w:rFonts w:cs="Arial"/>
        </w:rPr>
        <w:t>John was born 29</w:t>
      </w:r>
      <w:r w:rsidRPr="00545EF4">
        <w:rPr>
          <w:rFonts w:cs="Arial"/>
          <w:vertAlign w:val="superscript"/>
        </w:rPr>
        <w:t>th</w:t>
      </w:r>
      <w:r w:rsidRPr="00545EF4">
        <w:rPr>
          <w:rFonts w:cs="Arial"/>
        </w:rPr>
        <w:t xml:space="preserve"> March 1928 in Hobart.</w:t>
      </w:r>
      <w:r w:rsidRPr="00545EF4">
        <w:rPr>
          <w:rFonts w:cs="Arial"/>
        </w:rPr>
        <w:br/>
      </w:r>
    </w:p>
    <w:p w14:paraId="6B1899A4" w14:textId="77777777" w:rsidR="005430CF" w:rsidRDefault="00545EF4" w:rsidP="00545EF4">
      <w:pPr>
        <w:spacing w:line="269" w:lineRule="auto"/>
        <w:rPr>
          <w:rFonts w:cs="Arial"/>
        </w:rPr>
      </w:pPr>
      <w:r w:rsidRPr="00545EF4">
        <w:rPr>
          <w:rFonts w:cs="Arial"/>
        </w:rPr>
        <w:t>His father was a Gallipoli veteran, and subsequently involved in several businesses including what was possibly Australia’s first supermarket.</w:t>
      </w:r>
      <w:r w:rsidRPr="00545EF4">
        <w:rPr>
          <w:rFonts w:cs="Arial"/>
        </w:rPr>
        <w:br/>
      </w:r>
    </w:p>
    <w:p w14:paraId="197AB416" w14:textId="77777777" w:rsidR="00462CFF" w:rsidRDefault="00545EF4" w:rsidP="00545EF4">
      <w:pPr>
        <w:spacing w:line="269" w:lineRule="auto"/>
        <w:rPr>
          <w:rFonts w:cs="Arial"/>
        </w:rPr>
      </w:pPr>
      <w:r w:rsidRPr="00545EF4">
        <w:rPr>
          <w:rFonts w:cs="Arial"/>
        </w:rPr>
        <w:t xml:space="preserve">John attended </w:t>
      </w:r>
      <w:proofErr w:type="spellStart"/>
      <w:r w:rsidRPr="00545EF4">
        <w:rPr>
          <w:rFonts w:cs="Arial"/>
        </w:rPr>
        <w:t>Cleme’s</w:t>
      </w:r>
      <w:proofErr w:type="spellEnd"/>
      <w:r w:rsidRPr="00545EF4">
        <w:rPr>
          <w:rFonts w:cs="Arial"/>
        </w:rPr>
        <w:t xml:space="preserve"> College Hobart (subsequently subsumed into the Friends School).</w:t>
      </w:r>
      <w:r w:rsidRPr="00545EF4">
        <w:rPr>
          <w:rFonts w:cs="Arial"/>
        </w:rPr>
        <w:br/>
      </w:r>
    </w:p>
    <w:p w14:paraId="37621D78" w14:textId="77777777" w:rsidR="00462CFF" w:rsidRDefault="00545EF4" w:rsidP="00545EF4">
      <w:pPr>
        <w:spacing w:line="269" w:lineRule="auto"/>
        <w:rPr>
          <w:rFonts w:cs="Arial"/>
        </w:rPr>
      </w:pPr>
      <w:r w:rsidRPr="00545EF4">
        <w:rPr>
          <w:rFonts w:cs="Arial"/>
        </w:rPr>
        <w:t xml:space="preserve">He studied </w:t>
      </w:r>
      <w:r w:rsidR="0066101D" w:rsidRPr="00545EF4">
        <w:rPr>
          <w:rFonts w:cs="Arial"/>
        </w:rPr>
        <w:t>Medicine at</w:t>
      </w:r>
      <w:r w:rsidRPr="00545EF4">
        <w:rPr>
          <w:rFonts w:cs="Arial"/>
        </w:rPr>
        <w:t xml:space="preserve"> the University of Melbourne, where he met and married Beverley Isaac. After graduation John did his intern year at Launceston General Hospital. In the following year he and his new wife headed north to Charleville, where John worked with the RFDS.</w:t>
      </w:r>
      <w:r w:rsidRPr="00545EF4">
        <w:rPr>
          <w:rFonts w:cs="Arial"/>
        </w:rPr>
        <w:br/>
      </w:r>
    </w:p>
    <w:p w14:paraId="1601E9C7" w14:textId="77777777" w:rsidR="00462CFF" w:rsidRDefault="00545EF4" w:rsidP="00545EF4">
      <w:pPr>
        <w:spacing w:line="269" w:lineRule="auto"/>
        <w:rPr>
          <w:rFonts w:cs="Arial"/>
        </w:rPr>
      </w:pPr>
      <w:r w:rsidRPr="00545EF4">
        <w:rPr>
          <w:rFonts w:cs="Arial"/>
        </w:rPr>
        <w:t>A year later John and Beverley moved back to Tasmania, to Wynyard, where for the next 10 years John ran a very successful and diverse General Practice.</w:t>
      </w:r>
      <w:r w:rsidRPr="00545EF4">
        <w:rPr>
          <w:rFonts w:cs="Arial"/>
        </w:rPr>
        <w:br/>
      </w:r>
    </w:p>
    <w:p w14:paraId="51699308" w14:textId="77777777" w:rsidR="00462CFF" w:rsidRDefault="00545EF4" w:rsidP="00545EF4">
      <w:pPr>
        <w:spacing w:line="269" w:lineRule="auto"/>
        <w:rPr>
          <w:rFonts w:cs="Arial"/>
        </w:rPr>
      </w:pPr>
      <w:r w:rsidRPr="00545EF4">
        <w:rPr>
          <w:rFonts w:cs="Arial"/>
        </w:rPr>
        <w:t xml:space="preserve">In 1963 the family (now with 4 boys) travelled by ship to the UK, where John had obtained a position to train in Surgery in Edinburgh. </w:t>
      </w:r>
      <w:r w:rsidRPr="00545EF4">
        <w:rPr>
          <w:rFonts w:cs="Arial"/>
        </w:rPr>
        <w:br/>
      </w:r>
    </w:p>
    <w:p w14:paraId="0E80032F" w14:textId="77777777" w:rsidR="00462CFF" w:rsidRDefault="00545EF4" w:rsidP="00545EF4">
      <w:pPr>
        <w:spacing w:line="269" w:lineRule="auto"/>
        <w:rPr>
          <w:rFonts w:cs="Arial"/>
        </w:rPr>
      </w:pPr>
      <w:r w:rsidRPr="00545EF4">
        <w:rPr>
          <w:rFonts w:cs="Arial"/>
        </w:rPr>
        <w:t>A year later they were back in Wynyard, and the following year back in the UK, this time in London, where John worked and studied at Great Ormond Street, and gained his Surgical Fellowship.</w:t>
      </w:r>
      <w:r w:rsidRPr="00545EF4">
        <w:rPr>
          <w:rFonts w:cs="Arial"/>
        </w:rPr>
        <w:br/>
      </w:r>
    </w:p>
    <w:p w14:paraId="0288C4E6" w14:textId="77777777" w:rsidR="00462CFF" w:rsidRDefault="00545EF4" w:rsidP="00545EF4">
      <w:pPr>
        <w:spacing w:line="269" w:lineRule="auto"/>
        <w:rPr>
          <w:rFonts w:cs="Arial"/>
        </w:rPr>
      </w:pPr>
      <w:r w:rsidRPr="00545EF4">
        <w:rPr>
          <w:rFonts w:cs="Arial"/>
        </w:rPr>
        <w:t>Returning home to Tasmania, the family moved into a new house (built while they were away) and John commenced his surgical career, initially focussing on paediatric surgery, but gradually evolving to a predominantly adult practice.</w:t>
      </w:r>
      <w:r w:rsidRPr="00545EF4">
        <w:rPr>
          <w:rFonts w:cs="Arial"/>
        </w:rPr>
        <w:br/>
      </w:r>
    </w:p>
    <w:p w14:paraId="5008FD95" w14:textId="6006DE3D" w:rsidR="00545EF4" w:rsidRPr="00545EF4" w:rsidRDefault="00545EF4" w:rsidP="00545EF4">
      <w:pPr>
        <w:spacing w:line="269" w:lineRule="auto"/>
        <w:rPr>
          <w:rFonts w:cs="Arial"/>
        </w:rPr>
      </w:pPr>
      <w:r w:rsidRPr="00545EF4">
        <w:rPr>
          <w:rFonts w:cs="Arial"/>
        </w:rPr>
        <w:t>The Tasmanian bush fires in 1967 were the impetus for him to become deeply involved in burns management, and John became a significant driving force in developing a world class Burns Unit at the Royal Hobart Hospital.</w:t>
      </w:r>
    </w:p>
    <w:p w14:paraId="2AF0E6E1" w14:textId="77777777" w:rsidR="00462CFF" w:rsidRDefault="00462CFF" w:rsidP="00545EF4">
      <w:pPr>
        <w:spacing w:line="269" w:lineRule="auto"/>
        <w:rPr>
          <w:rFonts w:cs="Arial"/>
        </w:rPr>
      </w:pPr>
    </w:p>
    <w:p w14:paraId="03F51BD8" w14:textId="53F64CE6" w:rsidR="00545EF4" w:rsidRPr="00545EF4" w:rsidRDefault="00545EF4" w:rsidP="00545EF4">
      <w:pPr>
        <w:spacing w:line="269" w:lineRule="auto"/>
        <w:rPr>
          <w:rFonts w:cs="Arial"/>
        </w:rPr>
      </w:pPr>
      <w:r w:rsidRPr="00545EF4">
        <w:rPr>
          <w:rFonts w:cs="Arial"/>
        </w:rPr>
        <w:t xml:space="preserve">During his career, John was a major contributor to the teaching of medical students (becoming Emeritus Professor of Surgery at the University of Tasmania), to redevelopment stages of the Royal Hobart Hospital, </w:t>
      </w:r>
      <w:proofErr w:type="gramStart"/>
      <w:r w:rsidRPr="00545EF4">
        <w:rPr>
          <w:rFonts w:cs="Arial"/>
        </w:rPr>
        <w:t>in particular leading</w:t>
      </w:r>
      <w:proofErr w:type="gramEnd"/>
      <w:r w:rsidRPr="00545EF4">
        <w:rPr>
          <w:rFonts w:cs="Arial"/>
        </w:rPr>
        <w:t xml:space="preserve"> clinical input into the design and rebuild of the Day Surgery and Endoscopy Unit, and to surgical administration at the Royal Hobart Hospital. John was a steady, </w:t>
      </w:r>
      <w:r w:rsidR="0066101D" w:rsidRPr="00545EF4">
        <w:rPr>
          <w:rFonts w:cs="Arial"/>
        </w:rPr>
        <w:t>reliable,</w:t>
      </w:r>
      <w:r w:rsidRPr="00545EF4">
        <w:rPr>
          <w:rFonts w:cs="Arial"/>
        </w:rPr>
        <w:t xml:space="preserve"> and wise colleague and mentor to young and old in the surgical profession.</w:t>
      </w:r>
    </w:p>
    <w:p w14:paraId="0D21FDFD" w14:textId="77777777" w:rsidR="00462CFF" w:rsidRDefault="00462CFF" w:rsidP="00545EF4">
      <w:pPr>
        <w:spacing w:line="269" w:lineRule="auto"/>
        <w:rPr>
          <w:rFonts w:cs="Arial"/>
        </w:rPr>
      </w:pPr>
    </w:p>
    <w:p w14:paraId="6D39D15B" w14:textId="76D60F9D" w:rsidR="00545EF4" w:rsidRPr="00545EF4" w:rsidRDefault="00545EF4" w:rsidP="00545EF4">
      <w:pPr>
        <w:spacing w:line="269" w:lineRule="auto"/>
        <w:rPr>
          <w:rFonts w:cs="Arial"/>
        </w:rPr>
      </w:pPr>
      <w:r w:rsidRPr="00545EF4">
        <w:rPr>
          <w:rFonts w:cs="Arial"/>
        </w:rPr>
        <w:t>He is sadly missed by the Tasmanian surgical fraternity.</w:t>
      </w:r>
    </w:p>
    <w:p w14:paraId="0D5A137A" w14:textId="77777777" w:rsidR="00F052B7" w:rsidRPr="00FA049E" w:rsidRDefault="00F052B7" w:rsidP="00EF24D9">
      <w:pPr>
        <w:spacing w:line="269" w:lineRule="auto"/>
        <w:rPr>
          <w:rFonts w:cs="Arial"/>
        </w:rPr>
      </w:pPr>
    </w:p>
    <w:p w14:paraId="0CDFBAC9" w14:textId="77777777" w:rsidR="00FA049E" w:rsidRPr="00FA049E" w:rsidRDefault="00FA049E" w:rsidP="00EF24D9">
      <w:pPr>
        <w:spacing w:line="269" w:lineRule="auto"/>
        <w:rPr>
          <w:rFonts w:cs="Arial"/>
        </w:rPr>
      </w:pPr>
    </w:p>
    <w:p w14:paraId="6293661C" w14:textId="74601196" w:rsidR="00E900D0" w:rsidRPr="00FD2D62" w:rsidRDefault="00283D31" w:rsidP="00EF24D9">
      <w:pPr>
        <w:spacing w:line="269" w:lineRule="auto"/>
        <w:rPr>
          <w:rFonts w:eastAsia="Arial"/>
        </w:rPr>
      </w:pPr>
      <w:r>
        <w:rPr>
          <w:i/>
          <w:iCs/>
          <w:lang w:eastAsia="en-US"/>
        </w:rPr>
        <w:t>This obituary was p</w:t>
      </w:r>
      <w:r w:rsidRPr="000724F1">
        <w:rPr>
          <w:i/>
          <w:iCs/>
          <w:lang w:eastAsia="en-US"/>
        </w:rPr>
        <w:t>rovided by</w:t>
      </w:r>
      <w:r>
        <w:rPr>
          <w:i/>
          <w:iCs/>
          <w:lang w:eastAsia="en-US"/>
        </w:rPr>
        <w:t xml:space="preserve"> </w:t>
      </w:r>
      <w:r w:rsidR="00876823">
        <w:rPr>
          <w:i/>
          <w:iCs/>
          <w:lang w:eastAsia="en-US"/>
        </w:rPr>
        <w:t xml:space="preserve">Prof </w:t>
      </w:r>
      <w:r w:rsidR="00AD516D">
        <w:rPr>
          <w:i/>
          <w:iCs/>
          <w:lang w:eastAsia="en-US"/>
        </w:rPr>
        <w:t>John MacLeod Hunn</w:t>
      </w:r>
      <w:r w:rsidR="00636AD4">
        <w:rPr>
          <w:i/>
          <w:iCs/>
          <w:lang w:eastAsia="en-US"/>
        </w:rPr>
        <w:t>’s</w:t>
      </w:r>
      <w:r w:rsidR="00B177D3">
        <w:rPr>
          <w:i/>
          <w:iCs/>
          <w:lang w:eastAsia="en-US"/>
        </w:rPr>
        <w:t xml:space="preserve"> colle</w:t>
      </w:r>
      <w:r w:rsidR="00DD54D6">
        <w:rPr>
          <w:i/>
          <w:iCs/>
          <w:lang w:eastAsia="en-US"/>
        </w:rPr>
        <w:t>a</w:t>
      </w:r>
      <w:r w:rsidR="00B177D3">
        <w:rPr>
          <w:i/>
          <w:iCs/>
          <w:lang w:eastAsia="en-US"/>
        </w:rPr>
        <w:t xml:space="preserve">gue Mr </w:t>
      </w:r>
      <w:r w:rsidR="00876823">
        <w:rPr>
          <w:i/>
          <w:iCs/>
          <w:lang w:eastAsia="en-US"/>
        </w:rPr>
        <w:t>Stephen Wilkinson</w:t>
      </w:r>
      <w:r w:rsidR="00B177D3">
        <w:rPr>
          <w:i/>
          <w:iCs/>
          <w:lang w:eastAsia="en-US"/>
        </w:rPr>
        <w:t xml:space="preserve"> FRACS </w:t>
      </w:r>
    </w:p>
    <w:p w14:paraId="4BC11CA2" w14:textId="77777777" w:rsidR="00E900D0" w:rsidRPr="00FD2D62" w:rsidRDefault="00E900D0" w:rsidP="00EF24D9">
      <w:pPr>
        <w:spacing w:line="269" w:lineRule="auto"/>
        <w:rPr>
          <w:rFonts w:eastAsia="Arial"/>
        </w:rPr>
      </w:pPr>
    </w:p>
    <w:p w14:paraId="4469EBCE" w14:textId="7622F544" w:rsidR="00B23512" w:rsidRPr="004E05C6" w:rsidRDefault="00B23512" w:rsidP="00100CB2">
      <w:pPr>
        <w:spacing w:after="120" w:line="269" w:lineRule="auto"/>
      </w:pPr>
    </w:p>
    <w:p w14:paraId="510FA1CE" w14:textId="77777777" w:rsidR="00B23512" w:rsidRPr="00886A41" w:rsidRDefault="00B23512" w:rsidP="00100CB2">
      <w:pPr>
        <w:spacing w:after="120" w:line="269" w:lineRule="auto"/>
        <w:rPr>
          <w:rFonts w:cs="Arial"/>
        </w:rPr>
      </w:pPr>
    </w:p>
    <w:sectPr w:rsidR="00B23512" w:rsidRPr="00886A41" w:rsidSect="008B51B0">
      <w:headerReference w:type="default" r:id="rId11"/>
      <w:footerReference w:type="default" r:id="rId12"/>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A272" w14:textId="77777777" w:rsidR="008A55A7" w:rsidRDefault="008A55A7" w:rsidP="000617BD">
      <w:r>
        <w:separator/>
      </w:r>
    </w:p>
  </w:endnote>
  <w:endnote w:type="continuationSeparator" w:id="0">
    <w:p w14:paraId="28A79A8D" w14:textId="77777777" w:rsidR="008A55A7" w:rsidRDefault="008A55A7"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407F86E7"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ACN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NZCN 6235298</w:t>
        </w:r>
        <w:r w:rsidR="00253AEE">
          <w:rPr>
            <w:rFonts w:eastAsia="Calibri" w:cs="Arial"/>
            <w:color w:val="7F7F7F"/>
            <w:sz w:val="14"/>
            <w:szCs w:val="14"/>
            <w:lang w:val="en-US" w:eastAsia="en-US"/>
          </w:rPr>
          <w:tab/>
          <w:t xml:space="preserve">Council </w:t>
        </w:r>
        <w:r w:rsidR="00DD54D6">
          <w:rPr>
            <w:rFonts w:eastAsia="Calibri" w:cs="Arial"/>
            <w:color w:val="7F7F7F"/>
            <w:sz w:val="14"/>
            <w:szCs w:val="14"/>
            <w:lang w:val="en-US" w:eastAsia="en-US"/>
          </w:rPr>
          <w:t xml:space="preserve">Executive </w:t>
        </w:r>
        <w:r w:rsidR="000163FB">
          <w:rPr>
            <w:rFonts w:eastAsia="Calibri" w:cs="Arial"/>
            <w:color w:val="7F7F7F"/>
            <w:sz w:val="14"/>
            <w:szCs w:val="14"/>
            <w:lang w:val="en-US" w:eastAsia="en-US"/>
          </w:rPr>
          <w:t>April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7645" w14:textId="77777777" w:rsidR="008A55A7" w:rsidRDefault="008A55A7" w:rsidP="000617BD">
      <w:r>
        <w:separator/>
      </w:r>
    </w:p>
  </w:footnote>
  <w:footnote w:type="continuationSeparator" w:id="0">
    <w:p w14:paraId="0215C2B8" w14:textId="77777777" w:rsidR="008A55A7" w:rsidRDefault="008A55A7"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594557202">
    <w:abstractNumId w:val="12"/>
  </w:num>
  <w:num w:numId="2" w16cid:durableId="58796550">
    <w:abstractNumId w:val="6"/>
  </w:num>
  <w:num w:numId="3" w16cid:durableId="1009140262">
    <w:abstractNumId w:val="23"/>
  </w:num>
  <w:num w:numId="4" w16cid:durableId="1571691268">
    <w:abstractNumId w:val="36"/>
  </w:num>
  <w:num w:numId="5" w16cid:durableId="1530291552">
    <w:abstractNumId w:val="14"/>
  </w:num>
  <w:num w:numId="6" w16cid:durableId="1978876426">
    <w:abstractNumId w:val="30"/>
  </w:num>
  <w:num w:numId="7" w16cid:durableId="156961353">
    <w:abstractNumId w:val="3"/>
  </w:num>
  <w:num w:numId="8" w16cid:durableId="1134903828">
    <w:abstractNumId w:val="2"/>
  </w:num>
  <w:num w:numId="9" w16cid:durableId="1183595884">
    <w:abstractNumId w:val="7"/>
  </w:num>
  <w:num w:numId="10" w16cid:durableId="529028205">
    <w:abstractNumId w:val="27"/>
  </w:num>
  <w:num w:numId="11" w16cid:durableId="411780958">
    <w:abstractNumId w:val="11"/>
  </w:num>
  <w:num w:numId="12" w16cid:durableId="845902198">
    <w:abstractNumId w:val="32"/>
  </w:num>
  <w:num w:numId="13" w16cid:durableId="1848405816">
    <w:abstractNumId w:val="13"/>
  </w:num>
  <w:num w:numId="14" w16cid:durableId="1116868625">
    <w:abstractNumId w:val="26"/>
  </w:num>
  <w:num w:numId="15" w16cid:durableId="1670718765">
    <w:abstractNumId w:val="18"/>
  </w:num>
  <w:num w:numId="16" w16cid:durableId="1155948824">
    <w:abstractNumId w:val="31"/>
  </w:num>
  <w:num w:numId="17" w16cid:durableId="1518234260">
    <w:abstractNumId w:val="29"/>
  </w:num>
  <w:num w:numId="18" w16cid:durableId="2031375189">
    <w:abstractNumId w:val="24"/>
  </w:num>
  <w:num w:numId="19" w16cid:durableId="1835027051">
    <w:abstractNumId w:val="10"/>
  </w:num>
  <w:num w:numId="20" w16cid:durableId="1985355047">
    <w:abstractNumId w:val="20"/>
  </w:num>
  <w:num w:numId="21" w16cid:durableId="1397431021">
    <w:abstractNumId w:val="4"/>
  </w:num>
  <w:num w:numId="22" w16cid:durableId="1863399585">
    <w:abstractNumId w:val="37"/>
  </w:num>
  <w:num w:numId="23" w16cid:durableId="1936815599">
    <w:abstractNumId w:val="25"/>
  </w:num>
  <w:num w:numId="24" w16cid:durableId="14772763">
    <w:abstractNumId w:val="5"/>
  </w:num>
  <w:num w:numId="25" w16cid:durableId="783378205">
    <w:abstractNumId w:val="17"/>
  </w:num>
  <w:num w:numId="26" w16cid:durableId="547954354">
    <w:abstractNumId w:val="8"/>
  </w:num>
  <w:num w:numId="27" w16cid:durableId="1594969295">
    <w:abstractNumId w:val="15"/>
  </w:num>
  <w:num w:numId="28" w16cid:durableId="288050707">
    <w:abstractNumId w:val="34"/>
  </w:num>
  <w:num w:numId="29" w16cid:durableId="734819738">
    <w:abstractNumId w:val="1"/>
  </w:num>
  <w:num w:numId="30" w16cid:durableId="1903058247">
    <w:abstractNumId w:val="28"/>
  </w:num>
  <w:num w:numId="31" w16cid:durableId="1057242346">
    <w:abstractNumId w:val="35"/>
  </w:num>
  <w:num w:numId="32" w16cid:durableId="904343482">
    <w:abstractNumId w:val="9"/>
  </w:num>
  <w:num w:numId="33" w16cid:durableId="1404375716">
    <w:abstractNumId w:val="21"/>
  </w:num>
  <w:num w:numId="34" w16cid:durableId="1495493328">
    <w:abstractNumId w:val="16"/>
  </w:num>
  <w:num w:numId="35" w16cid:durableId="1114862330">
    <w:abstractNumId w:val="33"/>
  </w:num>
  <w:num w:numId="36" w16cid:durableId="138112562">
    <w:abstractNumId w:val="38"/>
  </w:num>
  <w:num w:numId="37" w16cid:durableId="516233333">
    <w:abstractNumId w:val="22"/>
  </w:num>
  <w:num w:numId="38" w16cid:durableId="400903898">
    <w:abstractNumId w:val="19"/>
  </w:num>
  <w:num w:numId="39" w16cid:durableId="36976656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1FE8"/>
    <w:rsid w:val="0001289E"/>
    <w:rsid w:val="000136E2"/>
    <w:rsid w:val="000163FB"/>
    <w:rsid w:val="00017CE1"/>
    <w:rsid w:val="0002087D"/>
    <w:rsid w:val="00022B7E"/>
    <w:rsid w:val="00023162"/>
    <w:rsid w:val="0002763A"/>
    <w:rsid w:val="00027D66"/>
    <w:rsid w:val="0003037A"/>
    <w:rsid w:val="0003127D"/>
    <w:rsid w:val="00033952"/>
    <w:rsid w:val="00033ECD"/>
    <w:rsid w:val="000406CB"/>
    <w:rsid w:val="00044B87"/>
    <w:rsid w:val="0004768B"/>
    <w:rsid w:val="00050C0D"/>
    <w:rsid w:val="00053FFF"/>
    <w:rsid w:val="000563EA"/>
    <w:rsid w:val="00056F7C"/>
    <w:rsid w:val="0005720D"/>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3DEB"/>
    <w:rsid w:val="00154079"/>
    <w:rsid w:val="001542C1"/>
    <w:rsid w:val="00154D05"/>
    <w:rsid w:val="0015522C"/>
    <w:rsid w:val="001552ED"/>
    <w:rsid w:val="001567B3"/>
    <w:rsid w:val="00161531"/>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A65"/>
    <w:rsid w:val="00257E72"/>
    <w:rsid w:val="00260360"/>
    <w:rsid w:val="00265FA1"/>
    <w:rsid w:val="00270608"/>
    <w:rsid w:val="00270C4F"/>
    <w:rsid w:val="00271E03"/>
    <w:rsid w:val="002732D4"/>
    <w:rsid w:val="00273E16"/>
    <w:rsid w:val="00275366"/>
    <w:rsid w:val="00275E1A"/>
    <w:rsid w:val="00276148"/>
    <w:rsid w:val="00276CB7"/>
    <w:rsid w:val="00281755"/>
    <w:rsid w:val="00283D31"/>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2CFF"/>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34D0"/>
    <w:rsid w:val="00504097"/>
    <w:rsid w:val="005064AD"/>
    <w:rsid w:val="005073B8"/>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0CF"/>
    <w:rsid w:val="005435B2"/>
    <w:rsid w:val="00543B1D"/>
    <w:rsid w:val="00543FA2"/>
    <w:rsid w:val="00544CED"/>
    <w:rsid w:val="005459A6"/>
    <w:rsid w:val="00545EF4"/>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36AD4"/>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01D"/>
    <w:rsid w:val="00661E13"/>
    <w:rsid w:val="00661E27"/>
    <w:rsid w:val="00664309"/>
    <w:rsid w:val="0066508D"/>
    <w:rsid w:val="0066639E"/>
    <w:rsid w:val="0066676D"/>
    <w:rsid w:val="00681426"/>
    <w:rsid w:val="00681F01"/>
    <w:rsid w:val="00682C88"/>
    <w:rsid w:val="00683A2D"/>
    <w:rsid w:val="0068455F"/>
    <w:rsid w:val="00685F48"/>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CB0"/>
    <w:rsid w:val="006B4F7D"/>
    <w:rsid w:val="006B6BF6"/>
    <w:rsid w:val="006C007E"/>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6823"/>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A55A7"/>
    <w:rsid w:val="008B1258"/>
    <w:rsid w:val="008B2EA6"/>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46BA"/>
    <w:rsid w:val="00905217"/>
    <w:rsid w:val="0090715E"/>
    <w:rsid w:val="00907556"/>
    <w:rsid w:val="00911441"/>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516D"/>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10E8C"/>
    <w:rsid w:val="00B12413"/>
    <w:rsid w:val="00B12ADA"/>
    <w:rsid w:val="00B13F7D"/>
    <w:rsid w:val="00B1615E"/>
    <w:rsid w:val="00B1668E"/>
    <w:rsid w:val="00B177D3"/>
    <w:rsid w:val="00B17CE0"/>
    <w:rsid w:val="00B20639"/>
    <w:rsid w:val="00B2261B"/>
    <w:rsid w:val="00B23512"/>
    <w:rsid w:val="00B23750"/>
    <w:rsid w:val="00B23B60"/>
    <w:rsid w:val="00B24B72"/>
    <w:rsid w:val="00B25C3D"/>
    <w:rsid w:val="00B25FEE"/>
    <w:rsid w:val="00B2637F"/>
    <w:rsid w:val="00B3173F"/>
    <w:rsid w:val="00B31CD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B0A"/>
    <w:rsid w:val="00D47F6E"/>
    <w:rsid w:val="00D54AC6"/>
    <w:rsid w:val="00D56A77"/>
    <w:rsid w:val="00D57D25"/>
    <w:rsid w:val="00D61AFF"/>
    <w:rsid w:val="00D61C41"/>
    <w:rsid w:val="00D62677"/>
    <w:rsid w:val="00D63B94"/>
    <w:rsid w:val="00D66690"/>
    <w:rsid w:val="00D671D0"/>
    <w:rsid w:val="00D70A73"/>
    <w:rsid w:val="00D712F5"/>
    <w:rsid w:val="00D7216D"/>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2C94"/>
    <w:rsid w:val="00DD54D6"/>
    <w:rsid w:val="00DD569E"/>
    <w:rsid w:val="00DD667D"/>
    <w:rsid w:val="00DE08C3"/>
    <w:rsid w:val="00DE29D5"/>
    <w:rsid w:val="00DE3199"/>
    <w:rsid w:val="00DE3461"/>
    <w:rsid w:val="00DE381C"/>
    <w:rsid w:val="00DE5E5C"/>
    <w:rsid w:val="00DF0700"/>
    <w:rsid w:val="00DF32E9"/>
    <w:rsid w:val="00DF3689"/>
    <w:rsid w:val="00E01EF1"/>
    <w:rsid w:val="00E047E6"/>
    <w:rsid w:val="00E07047"/>
    <w:rsid w:val="00E110B5"/>
    <w:rsid w:val="00E12E67"/>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900D0"/>
    <w:rsid w:val="00E906D6"/>
    <w:rsid w:val="00E91C60"/>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24D9"/>
    <w:rsid w:val="00EF37F8"/>
    <w:rsid w:val="00EF4433"/>
    <w:rsid w:val="00EF4592"/>
    <w:rsid w:val="00EF6964"/>
    <w:rsid w:val="00EF69D0"/>
    <w:rsid w:val="00EF6B2B"/>
    <w:rsid w:val="00F01C63"/>
    <w:rsid w:val="00F030FA"/>
    <w:rsid w:val="00F03F6C"/>
    <w:rsid w:val="00F052B7"/>
    <w:rsid w:val="00F1159B"/>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0" ma:contentTypeDescription="Create a new document." ma:contentTypeScope="" ma:versionID="263e7f62e6381986cb5ab72d24b4a2ec">
  <xsd:schema xmlns:xsd="http://www.w3.org/2001/XMLSchema" xmlns:xs="http://www.w3.org/2001/XMLSchema" xmlns:p="http://schemas.microsoft.com/office/2006/metadata/properties" xmlns:ns3="c32009fa-8cc0-481f-af3f-9320d1261460" targetNamespace="http://schemas.microsoft.com/office/2006/metadata/properties" ma:root="true" ma:fieldsID="9a9377e5c59daeed6934d1eddb97af83" ns3:_="">
    <xsd:import namespace="c32009fa-8cc0-481f-af3f-9320d12614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B70B7-A041-48B9-95E3-36FB1C479A4A}">
  <ds:schemaRefs>
    <ds:schemaRef ds:uri="http://schemas.openxmlformats.org/officeDocument/2006/bibliography"/>
  </ds:schemaRefs>
</ds:datastoreItem>
</file>

<file path=customXml/itemProps2.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3.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CB6267-2E3A-4169-A75A-4DCDB597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TMP RACS Agenda</Template>
  <TotalTime>17</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Anne-Maree Martin</cp:lastModifiedBy>
  <cp:revision>14</cp:revision>
  <cp:lastPrinted>2018-12-13T02:52:00Z</cp:lastPrinted>
  <dcterms:created xsi:type="dcterms:W3CDTF">2023-04-10T23:04:00Z</dcterms:created>
  <dcterms:modified xsi:type="dcterms:W3CDTF">2023-04-12T02:27:00Z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ies>
</file>